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3F8C" w:rsidTr="00763515">
        <w:tc>
          <w:tcPr>
            <w:tcW w:w="4672" w:type="dxa"/>
          </w:tcPr>
          <w:p w:rsidR="00A83F8C" w:rsidRDefault="00A83F8C" w:rsidP="00A83F8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83F8C" w:rsidRPr="00763515" w:rsidRDefault="00A83F8C" w:rsidP="00A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1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83F8C" w:rsidRPr="00763515" w:rsidRDefault="00A83F8C" w:rsidP="00A83F8C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15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A83F8C" w:rsidRDefault="00A83F8C" w:rsidP="00D903F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635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903F6">
              <w:rPr>
                <w:rFonts w:ascii="Times New Roman" w:hAnsi="Times New Roman" w:cs="Times New Roman"/>
                <w:sz w:val="28"/>
                <w:szCs w:val="28"/>
              </w:rPr>
              <w:t>23-пр</w:t>
            </w:r>
            <w:r w:rsidR="00763515" w:rsidRPr="0076351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3ACA">
              <w:rPr>
                <w:rFonts w:ascii="Times New Roman" w:hAnsi="Times New Roman" w:cs="Times New Roman"/>
                <w:sz w:val="28"/>
                <w:szCs w:val="28"/>
              </w:rPr>
              <w:t xml:space="preserve">19.04.2022 </w:t>
            </w:r>
            <w:r w:rsidR="00763515" w:rsidRPr="007635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83F8C" w:rsidRPr="00D903F6" w:rsidRDefault="00A83F8C" w:rsidP="00A83F8C">
      <w:pPr>
        <w:shd w:val="clear" w:color="auto" w:fill="FFFFFF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3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CF42CB"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ПОЛОЖЕНИЕ </w:t>
      </w:r>
      <w:bookmarkStart w:id="0" w:name="_GoBack"/>
      <w:r w:rsidR="00CF42CB"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ПОРЯДКЕ</w:t>
      </w:r>
      <w:r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СООБЩЕНИЯ </w:t>
      </w:r>
      <w:r w:rsidR="004B5CBA"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РАБОТНИКАМИ,</w:t>
      </w:r>
      <w:r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ВОЗМОЖНОМ КОНФЛИКТЕ ИНТЕРЕСОВ</w:t>
      </w:r>
      <w:bookmarkEnd w:id="0"/>
      <w:r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СПОСОБАХ ЕГО УРЕГУЛИРОВАНИЯ В МБУ ДО ДЮСШ «</w:t>
      </w:r>
      <w:r w:rsidR="004B5CBA"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ОЛИМП</w:t>
      </w:r>
      <w:r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A83F8C" w:rsidRPr="00D903F6" w:rsidRDefault="00A83F8C" w:rsidP="00A83F8C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szCs w:val="20"/>
          <w:lang w:eastAsia="ru-RU"/>
        </w:rPr>
      </w:pPr>
    </w:p>
    <w:p w:rsidR="00A83F8C" w:rsidRPr="00D903F6" w:rsidRDefault="00A83F8C" w:rsidP="00A83F8C">
      <w:pPr>
        <w:shd w:val="clear" w:color="auto" w:fill="FFFFFF"/>
        <w:spacing w:after="150" w:line="240" w:lineRule="auto"/>
        <w:ind w:firstLine="540"/>
        <w:jc w:val="center"/>
        <w:rPr>
          <w:rFonts w:ascii="Verdana" w:eastAsia="Times New Roman" w:hAnsi="Verdana" w:cs="Times New Roman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Общие положения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 1.1. Настоящий Порядок разработан в соответствии с Федеральным законом от 25.12.2008 № 273-ФЗ «О противодействии коррупции».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Настоящим Порядком уведомления о возможном конфликте интересов и способах его урегулирования (далее – Порядок), устанавливается порядок уведомления и принятия сотрудниками МБУ ДО ДЮСШ «</w:t>
      </w:r>
      <w:r w:rsidR="004B5CBA"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</w:t>
      </w: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» (далее – Школа) мер по предотвращению возможности возникновения конфликта интересов и способах его урегулированию.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Сотрудники Школы обязаны принимать меры по недопущению любой возможности возникновения конфликта интересов.</w:t>
      </w:r>
    </w:p>
    <w:p w:rsidR="00A83F8C" w:rsidRPr="00D903F6" w:rsidRDefault="00A83F8C" w:rsidP="00A83F8C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0" w:line="276" w:lineRule="auto"/>
        <w:ind w:firstLine="540"/>
        <w:jc w:val="center"/>
        <w:rPr>
          <w:rFonts w:ascii="Verdana" w:eastAsia="Times New Roman" w:hAnsi="Verdana" w:cs="Times New Roman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Порядок принятия мер по предотвращению</w:t>
      </w:r>
    </w:p>
    <w:p w:rsidR="00A83F8C" w:rsidRPr="00D903F6" w:rsidRDefault="00A83F8C" w:rsidP="00A83F8C">
      <w:pPr>
        <w:shd w:val="clear" w:color="auto" w:fill="FFFFFF"/>
        <w:spacing w:after="120" w:line="276" w:lineRule="auto"/>
        <w:ind w:firstLine="540"/>
        <w:jc w:val="center"/>
        <w:rPr>
          <w:rFonts w:ascii="Verdana" w:eastAsia="Times New Roman" w:hAnsi="Verdana" w:cs="Times New Roman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урегулированию конфликта интересов</w:t>
      </w:r>
    </w:p>
    <w:p w:rsidR="00A83F8C" w:rsidRPr="00D903F6" w:rsidRDefault="00A83F8C" w:rsidP="00A83F8C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Предотвращение и урегулирование конфликта интересов предусматривает следующие меры.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Уведомление сотрудником непосредственного руководителя о возможности возникновения конфликта интересов или о возникшем конфликте интересов, стороной которого он является.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Рассмотрение уведомления сотрудника о возможности возникновения конфликта интересов или о возникшем конфликте интересов.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2.1.3. Принятие по результатам рассмотрения уведомления мер по предотвращению и урегулированию конфликта интересов.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Осуществление контроля за принятием мер по предотвращению и урегулированию конфликта интересов.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31"/>
      <w:bookmarkEnd w:id="1"/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2.2. Сотрудник обязан в письменной форме, (Приложение 1),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нахождения сотрудника не при исполнении им должностных обязанностей и вне места работы он уведомляет в письменной форме своего непосредственного руководителя о возникшем конфликте интересов или о возможности его возникновения по прибытии к месту постоянной работы.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Директор Школы (лицо его замещающее), если ему стало известно о возникновении у сотрудника личной заинтересованности, которая приводит </w:t>
      </w: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или может привести к конфликту интересов, обязан принять меры по предотвращению и урегулированию конфликта интересов.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В случае если директор Школы не обладает необходимыми должностными полномочиями для принятия конкретных мер по предотвращению или урегулированию конфликта интересов, он передает уведомление и предложения о принятии мер по предотвращению и урегулированию конфликта интересов вышестоящему руководителю (начальнику Управления образованием).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предотвращение или урегулирование конфликта интересов требует принятия мер, связанных с изменением условий трудового договора сотрудника, руководитель передает уведомление и предложения о принятии мер по предотвращению и урегулированию конфликта интересов профсоюзный комитет Школы.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должно быть принято к рассмотрению руководителем в день его поступления. При поступлении уведомления в выходные и нерабочие праздничные дни оно должно быть рассмотрено не позднее первого рабочего дня, следующего за днем его поступления.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ar41"/>
      <w:bookmarkEnd w:id="2"/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2.6. Директор Школы на основании анализа поступивших материалов принимает одно из следующих решений.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2.6.1. О предложении сотруднику отказаться от полученной или предполагаемой к получению выгоды, явившейся причиной возникновения конфликта интересов.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2.6.2. Об усилении контроля за исполнением сотрудником своих должностных обязанностей, при выполнении которых может возникнуть конфликт интересов.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2.6.3. Об ограничении доступа сотрудника к конкретной информации, обладание которой может привести к конфликту интересов.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2.6.4. Об отстранении сотрудника от исполнения поручения, которое приводит или может привести к возникновению конфликта интересов, а также от участия в обсуждении и процессе принятия решений по указанному поручению.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2.6.5. О внесении изменений в должностную инструкцию сотрудника.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2.6.6. Об оставлении уведомления без дальнейшего реагирования, в случае если информация о возможности возникновения или возникновении конфликта интересов не подтвердилась.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2.7. Директор Школы принимает решение по результатам, не позднее пяти рабочих дней с даты регистрации уведомления и информирует о принятом решении сотрудника.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Par49"/>
      <w:bookmarkEnd w:id="3"/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Порядок регистрации и учета уведомления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Сотрудник может передать уведомление непосредственно директору Школы или лицу ответственному за профилактику коррупционных и иных правонарушений</w:t>
      </w:r>
      <w:r w:rsidR="00C4522E"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      3.2. Поступившее от сотрудника уведомление подлежит обязательной регистрации в журнале учета входящих документов.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3.3. Регистрация и учет уведомлений и их копий осуществляется с обеспечением дополнительных мер по ограничению доступа к регистрационным и учетным данным. Отказ в принятии, регистрации и учете уведомления не допускается.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Запрещается отражать в Журнале сведения о частной жизни сотрудника, передавшего или направившего уведомление, а также сведения, составляющие его личную и семейную тайну.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3.5. Уведомления вместе с информацией о принятых решениях и другие материалы по ним хранятся у директора Школы, в течение пяти лет со дня принятия решения по последнему уведомлению с обеспечением дополнительных мер по ограничению доступа к данным, после чего подлежат уничтожению.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Меры ответственности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Невыполнение сотрудником обязанностей, предусмотренных настоящим Порядком, является правонарушением, влекущим применение мер дисциплинарной ответственности в соответствии с Трудовым кодексом Российской Федерации.</w:t>
      </w:r>
    </w:p>
    <w:p w:rsidR="00A83F8C" w:rsidRPr="00D903F6" w:rsidRDefault="00A83F8C" w:rsidP="00A83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Ограничение доступа к сведениям о конфликте интересов, содержащимся в уведомлениях и материалах, а также принятых мерах по его предотвращению или урегулированию осуществляется путем обеспечения соответствующих организационных мер.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2E" w:rsidRPr="00D903F6" w:rsidRDefault="00C4522E" w:rsidP="00A83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8C" w:rsidRPr="00D903F6" w:rsidRDefault="00A83F8C" w:rsidP="00A83F8C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sz w:val="16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</w:t>
      </w:r>
    </w:p>
    <w:p w:rsidR="00A83F8C" w:rsidRPr="00D903F6" w:rsidRDefault="00A83F8C" w:rsidP="00E5639F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83F8C" w:rsidRPr="00D903F6" w:rsidRDefault="00A83F8C" w:rsidP="00E5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</w:t>
      </w:r>
      <w:r w:rsidR="00E5639F"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Директору МБУ ДО ДЮСШ «</w:t>
      </w:r>
      <w:r w:rsidR="004B5CBA"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</w:t>
      </w:r>
      <w:r w:rsidR="00E5639F"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83F8C" w:rsidRPr="00D903F6" w:rsidRDefault="00A83F8C" w:rsidP="00E5639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</w:t>
      </w:r>
    </w:p>
    <w:p w:rsidR="00A83F8C" w:rsidRPr="00D903F6" w:rsidRDefault="00A83F8C" w:rsidP="00E5639F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sz w:val="16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D903F6">
        <w:rPr>
          <w:rFonts w:ascii="Times New Roman" w:eastAsia="Times New Roman" w:hAnsi="Times New Roman" w:cs="Times New Roman"/>
          <w:sz w:val="16"/>
          <w:szCs w:val="20"/>
          <w:lang w:eastAsia="ru-RU"/>
        </w:rPr>
        <w:t>  </w:t>
      </w:r>
      <w:r w:rsidRPr="00D903F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должности)</w:t>
      </w:r>
    </w:p>
    <w:p w:rsidR="00A83F8C" w:rsidRPr="00D903F6" w:rsidRDefault="00A83F8C" w:rsidP="00E5639F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A83F8C" w:rsidRPr="00D903F6" w:rsidRDefault="00A83F8C" w:rsidP="00E5639F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sz w:val="16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</w:t>
      </w:r>
      <w:r w:rsidR="00075DBC"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</w:t>
      </w: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</w:t>
      </w:r>
      <w:r w:rsidRPr="00D903F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A83F8C" w:rsidRPr="00D903F6" w:rsidRDefault="00A83F8C" w:rsidP="00075DB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3F8C" w:rsidRPr="00D903F6" w:rsidRDefault="00A83F8C" w:rsidP="00E563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83F8C" w:rsidRPr="00D903F6" w:rsidRDefault="00A83F8C" w:rsidP="00E563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возникновения конфликта интересов или</w:t>
      </w:r>
    </w:p>
    <w:p w:rsidR="00A83F8C" w:rsidRPr="00D903F6" w:rsidRDefault="00A83F8C" w:rsidP="00E563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возникшем конфликте интересов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4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личной заинтересованности, которая приводит или может</w:t>
      </w:r>
      <w:r w:rsidRPr="00D903F6">
        <w:rPr>
          <w:rFonts w:ascii="Times New Roman" w:eastAsia="Times New Roman" w:hAnsi="Times New Roman" w:cs="Times New Roman"/>
          <w:sz w:val="14"/>
          <w:szCs w:val="20"/>
          <w:lang w:eastAsia="ru-RU"/>
        </w:rPr>
        <w:t> </w:t>
      </w:r>
      <w:r w:rsidRPr="00D903F6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привести к возникновению конфликта интересов)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4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должностных обязанностей, на исполнение которых может</w:t>
      </w:r>
      <w:r w:rsidR="00E5639F" w:rsidRPr="00D903F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D903F6">
        <w:rPr>
          <w:rFonts w:ascii="Times New Roman" w:eastAsia="Times New Roman" w:hAnsi="Times New Roman" w:cs="Times New Roman"/>
          <w:sz w:val="18"/>
          <w:szCs w:val="24"/>
          <w:lang w:eastAsia="ru-RU"/>
        </w:rPr>
        <w:t>негативно повлиять либо негативно влияет личная заинтересованность)</w:t>
      </w:r>
    </w:p>
    <w:p w:rsidR="00E5639F" w:rsidRPr="00D903F6" w:rsidRDefault="00E5639F" w:rsidP="00E56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Предлагаемые меры по предотвращению или устранению конфликта интересов:</w:t>
      </w:r>
    </w:p>
    <w:p w:rsidR="00E5639F" w:rsidRPr="00D903F6" w:rsidRDefault="00E5639F" w:rsidP="00E5639F">
      <w:pPr>
        <w:jc w:val="both"/>
        <w:rPr>
          <w:rFonts w:ascii="Times New Roman" w:hAnsi="Times New Roman" w:cs="Times New Roman"/>
          <w:sz w:val="20"/>
          <w:szCs w:val="20"/>
        </w:rPr>
      </w:pPr>
      <w:r w:rsidRPr="00D903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83F8C" w:rsidRPr="00D903F6" w:rsidRDefault="00E5639F" w:rsidP="00E563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A83F8C"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83F8C" w:rsidRPr="00D903F6" w:rsidRDefault="00A83F8C" w:rsidP="00A83F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D903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  <w:r w:rsidRPr="00D903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83F8C" w:rsidRPr="00D903F6" w:rsidRDefault="00A83F8C" w:rsidP="00A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F6">
        <w:rPr>
          <w:rFonts w:ascii="Calibri" w:eastAsia="Times New Roman" w:hAnsi="Calibri" w:cs="Calibri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A83F8C" w:rsidRPr="00D903F6" w:rsidRDefault="00A83F8C" w:rsidP="00A83F8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903F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C4522E" w:rsidRDefault="00C4522E" w:rsidP="00A83F8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4522E" w:rsidRDefault="00C4522E" w:rsidP="00A83F8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4522E" w:rsidRDefault="00C4522E" w:rsidP="00A83F8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4522E" w:rsidRDefault="00C4522E" w:rsidP="00A83F8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sectPr w:rsidR="00C4522E" w:rsidSect="00A7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A72"/>
    <w:rsid w:val="00075DBC"/>
    <w:rsid w:val="002B35F6"/>
    <w:rsid w:val="002F53D5"/>
    <w:rsid w:val="004B5CBA"/>
    <w:rsid w:val="00561A72"/>
    <w:rsid w:val="006C4583"/>
    <w:rsid w:val="00763515"/>
    <w:rsid w:val="00832728"/>
    <w:rsid w:val="00947F28"/>
    <w:rsid w:val="00A70848"/>
    <w:rsid w:val="00A83F8C"/>
    <w:rsid w:val="00C4522E"/>
    <w:rsid w:val="00CC3ACA"/>
    <w:rsid w:val="00CF42CB"/>
    <w:rsid w:val="00D903F6"/>
    <w:rsid w:val="00E5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8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9</cp:revision>
  <cp:lastPrinted>2022-04-19T07:27:00Z</cp:lastPrinted>
  <dcterms:created xsi:type="dcterms:W3CDTF">2022-04-19T05:53:00Z</dcterms:created>
  <dcterms:modified xsi:type="dcterms:W3CDTF">2022-04-19T08:52:00Z</dcterms:modified>
</cp:coreProperties>
</file>